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029C" w14:textId="77777777" w:rsidR="00D06DA9" w:rsidRDefault="00CF4D11">
      <w:pPr>
        <w:spacing w:after="120" w:line="276" w:lineRule="auto"/>
        <w:jc w:val="both"/>
      </w:pPr>
      <w:r>
        <w:rPr>
          <w:sz w:val="24"/>
          <w:szCs w:val="24"/>
        </w:rPr>
        <w:t>Na temelju članka 26. Statuta Veleučilišta „Marko Marulić“ u Kninu (KLASA: 003-01/24-02/32, URBROJ: 104-01-24-3 od 11. srpnja 2024.) a u svezi s člankom 15. Zakona o javnoj nabavi („Narodne novine“, broj: 120/16., 114/22. i 48/26.), Upravno vijeće Veleučilišta „Marko Marulić“ u Kninu na ______ sjednici održanoj dana __________ 2026. godine donosi:</w:t>
      </w:r>
    </w:p>
    <w:p w14:paraId="4BBC0E23" w14:textId="77777777" w:rsidR="00D06DA9" w:rsidRDefault="00D06DA9"/>
    <w:p w14:paraId="1739186F" w14:textId="77777777" w:rsidR="003358D1" w:rsidRDefault="003358D1">
      <w:pPr>
        <w:spacing w:after="120" w:line="276" w:lineRule="auto"/>
        <w:jc w:val="center"/>
        <w:rPr>
          <w:b/>
          <w:bCs/>
          <w:sz w:val="32"/>
          <w:szCs w:val="32"/>
        </w:rPr>
      </w:pPr>
    </w:p>
    <w:p w14:paraId="08772B1C" w14:textId="705C125B" w:rsidR="00D06DA9" w:rsidRDefault="00CF4D11">
      <w:pPr>
        <w:spacing w:after="120" w:line="276" w:lineRule="auto"/>
        <w:jc w:val="center"/>
      </w:pPr>
      <w:r>
        <w:rPr>
          <w:b/>
          <w:bCs/>
          <w:sz w:val="32"/>
          <w:szCs w:val="32"/>
        </w:rPr>
        <w:t>PRAVILNIK</w:t>
      </w:r>
    </w:p>
    <w:p w14:paraId="5EBD9535" w14:textId="77777777" w:rsidR="00D06DA9" w:rsidRDefault="00CF4D11">
      <w:pPr>
        <w:spacing w:after="120" w:line="276" w:lineRule="auto"/>
        <w:jc w:val="center"/>
      </w:pPr>
      <w:r>
        <w:rPr>
          <w:b/>
          <w:bCs/>
          <w:sz w:val="28"/>
          <w:szCs w:val="28"/>
        </w:rPr>
        <w:t>o provedbi postupka jednostavne nabave</w:t>
      </w:r>
    </w:p>
    <w:p w14:paraId="2A11E966" w14:textId="77777777" w:rsidR="00D06DA9" w:rsidRDefault="00D06DA9"/>
    <w:p w14:paraId="0C33AB0D" w14:textId="77777777" w:rsidR="00D06DA9" w:rsidRDefault="00CF4D11">
      <w:pPr>
        <w:keepNext/>
        <w:spacing w:before="280" w:after="140"/>
      </w:pPr>
      <w:r>
        <w:rPr>
          <w:b/>
          <w:bCs/>
          <w:sz w:val="24"/>
          <w:szCs w:val="24"/>
        </w:rPr>
        <w:t>I. OPĆE ODREDBE</w:t>
      </w:r>
    </w:p>
    <w:p w14:paraId="3535BFA8" w14:textId="77777777" w:rsidR="00D06DA9" w:rsidRDefault="00CF4D11">
      <w:pPr>
        <w:keepNext/>
        <w:spacing w:before="200" w:after="120"/>
        <w:jc w:val="center"/>
      </w:pPr>
      <w:r>
        <w:rPr>
          <w:b/>
          <w:bCs/>
          <w:i/>
          <w:iCs/>
          <w:sz w:val="24"/>
          <w:szCs w:val="24"/>
        </w:rPr>
        <w:t>Članak 1.</w:t>
      </w:r>
    </w:p>
    <w:p w14:paraId="6A0650C4" w14:textId="77777777" w:rsidR="00D06DA9" w:rsidRDefault="00CF4D11">
      <w:pPr>
        <w:spacing w:after="120" w:line="276" w:lineRule="auto"/>
        <w:jc w:val="both"/>
      </w:pPr>
      <w:r>
        <w:rPr>
          <w:sz w:val="24"/>
          <w:szCs w:val="24"/>
        </w:rPr>
        <w:t>(1) Ovim se Pravilnikom o provedbi postupaka jednostavne nabave robe, radova i usluga (dalje u tekstu: Pravilnik) uređuju pravila, uvjeti i način postupanja Veleučilišta „Marko Marulić“ u Kninu (dalje u tekstu: Veleučilište) u provedbi postupaka jednostavne nabave robe, radova i usluga.</w:t>
      </w:r>
    </w:p>
    <w:p w14:paraId="0F556D03" w14:textId="77777777" w:rsidR="00D06DA9" w:rsidRDefault="00CF4D11">
      <w:pPr>
        <w:keepNext/>
        <w:spacing w:before="200" w:after="120"/>
        <w:jc w:val="center"/>
      </w:pPr>
      <w:r>
        <w:rPr>
          <w:b/>
          <w:bCs/>
          <w:i/>
          <w:iCs/>
          <w:sz w:val="24"/>
          <w:szCs w:val="24"/>
        </w:rPr>
        <w:t>Članak 2.</w:t>
      </w:r>
    </w:p>
    <w:p w14:paraId="5B43BE97" w14:textId="77777777" w:rsidR="00D06DA9" w:rsidRDefault="00CF4D11">
      <w:pPr>
        <w:spacing w:after="120" w:line="276" w:lineRule="auto"/>
        <w:jc w:val="both"/>
      </w:pPr>
      <w:r>
        <w:rPr>
          <w:sz w:val="24"/>
          <w:szCs w:val="24"/>
        </w:rPr>
        <w:t>(1) Jednostavna nabava je nabava robe, radova i usluga procijenjene vrijednosti do vrijednosnih pragova iz članka 12. stavka 1. točke 1. Zakona o javnoj nabavi, i to:</w:t>
      </w:r>
    </w:p>
    <w:p w14:paraId="50F39107" w14:textId="77777777" w:rsidR="00D06DA9" w:rsidRDefault="00CF4D11">
      <w:pPr>
        <w:spacing w:after="100" w:line="276" w:lineRule="auto"/>
        <w:ind w:left="567"/>
        <w:jc w:val="both"/>
      </w:pPr>
      <w:r>
        <w:rPr>
          <w:sz w:val="24"/>
          <w:szCs w:val="24"/>
        </w:rPr>
        <w:t>– procijenjene vrijednosti manje od 50.000,00 eura za nabavu robe i usluga</w:t>
      </w:r>
    </w:p>
    <w:p w14:paraId="2B0FA225" w14:textId="77777777" w:rsidR="00D06DA9" w:rsidRDefault="00CF4D11">
      <w:pPr>
        <w:spacing w:after="100" w:line="276" w:lineRule="auto"/>
        <w:ind w:left="567"/>
        <w:jc w:val="both"/>
      </w:pPr>
      <w:r>
        <w:rPr>
          <w:sz w:val="24"/>
          <w:szCs w:val="24"/>
        </w:rPr>
        <w:t>– procijenjene vrijednosti manje od 100.000,00 eura za nabavu radova,</w:t>
      </w:r>
    </w:p>
    <w:p w14:paraId="11CC2ECD" w14:textId="77777777" w:rsidR="00D06DA9" w:rsidRDefault="00CF4D11">
      <w:pPr>
        <w:spacing w:after="120" w:line="276" w:lineRule="auto"/>
        <w:jc w:val="both"/>
      </w:pPr>
      <w:r>
        <w:rPr>
          <w:sz w:val="24"/>
          <w:szCs w:val="24"/>
        </w:rPr>
        <w:t>za koje sukladno odredbama Zakona o javnoj nabavi ne postoji obveza provedbe postupaka javne nabave.</w:t>
      </w:r>
    </w:p>
    <w:p w14:paraId="612C1B47" w14:textId="77777777" w:rsidR="00D06DA9" w:rsidRDefault="00CF4D11">
      <w:pPr>
        <w:spacing w:after="120" w:line="276" w:lineRule="auto"/>
        <w:jc w:val="both"/>
      </w:pPr>
      <w:r>
        <w:rPr>
          <w:sz w:val="24"/>
          <w:szCs w:val="24"/>
        </w:rPr>
        <w:t>(2) U svrhu poštivanja osnovnih načela javne nabave te zakonitog, namjenskog i svrhovitog trošenja proračunskih sredstava, ovim se Pravilnikom uređuje postupak nabave robe, radova i/ili usluga iz stavka 1. ovoga članka.</w:t>
      </w:r>
    </w:p>
    <w:p w14:paraId="741F6475" w14:textId="77777777" w:rsidR="00D06DA9" w:rsidRDefault="00CF4D11">
      <w:pPr>
        <w:spacing w:after="120" w:line="276" w:lineRule="auto"/>
        <w:jc w:val="both"/>
      </w:pPr>
      <w:r>
        <w:rPr>
          <w:sz w:val="24"/>
          <w:szCs w:val="24"/>
        </w:rPr>
        <w:t>(3) U provedbi postupaka jednostavne nabave robe, usluga i radova, osim ovoga Pravilnika, obvezno je primjenjivati i druge važeće zakonske i podzakonske akte, kao i interne akte, a koji se odnose na pojedine predmete nabave.</w:t>
      </w:r>
    </w:p>
    <w:p w14:paraId="735DCB65" w14:textId="77777777" w:rsidR="00D06DA9" w:rsidRDefault="00CF4D11">
      <w:pPr>
        <w:spacing w:after="120" w:line="276" w:lineRule="auto"/>
        <w:jc w:val="both"/>
      </w:pPr>
      <w:r>
        <w:rPr>
          <w:sz w:val="24"/>
          <w:szCs w:val="24"/>
        </w:rPr>
        <w:t>(4) Pod procijenjenom vrijednošću nabave u smislu ovoga Pravilnika podrazumijeva se ukupna vrijednost nabave bez PDV-a.</w:t>
      </w:r>
    </w:p>
    <w:p w14:paraId="7050DB4C" w14:textId="77777777" w:rsidR="00D06DA9" w:rsidRDefault="00CF4D11">
      <w:pPr>
        <w:keepNext/>
        <w:spacing w:before="200" w:after="120"/>
        <w:jc w:val="center"/>
      </w:pPr>
      <w:r>
        <w:rPr>
          <w:b/>
          <w:bCs/>
          <w:i/>
          <w:iCs/>
          <w:sz w:val="24"/>
          <w:szCs w:val="24"/>
        </w:rPr>
        <w:t>Članak 3.</w:t>
      </w:r>
    </w:p>
    <w:p w14:paraId="68F9EB51" w14:textId="77777777" w:rsidR="00D06DA9" w:rsidRDefault="00CF4D11">
      <w:pPr>
        <w:spacing w:after="120" w:line="276" w:lineRule="auto"/>
        <w:jc w:val="both"/>
      </w:pPr>
      <w:r>
        <w:rPr>
          <w:sz w:val="24"/>
          <w:szCs w:val="24"/>
        </w:rPr>
        <w:t>(1) Riječi i pojmovi s rodnim značenjem u smislu ovoga Pravilnika odnose se jednako na muški i ženski rod neovisno o tome u kojem su rodu navedeni.</w:t>
      </w:r>
    </w:p>
    <w:p w14:paraId="56C5743E" w14:textId="77777777" w:rsidR="00D06DA9" w:rsidRDefault="00CF4D11">
      <w:pPr>
        <w:keepNext/>
        <w:spacing w:before="280" w:after="140"/>
      </w:pPr>
      <w:r>
        <w:rPr>
          <w:b/>
          <w:bCs/>
          <w:sz w:val="24"/>
          <w:szCs w:val="24"/>
        </w:rPr>
        <w:lastRenderedPageBreak/>
        <w:t>II. NAČELA JEDNOSTAVNE NABAVE I SPRJEČAVANJE SUKOBA INTERESA</w:t>
      </w:r>
    </w:p>
    <w:p w14:paraId="700944FD" w14:textId="77777777" w:rsidR="00D06DA9" w:rsidRDefault="00CF4D11">
      <w:pPr>
        <w:keepNext/>
        <w:spacing w:before="200" w:after="120"/>
        <w:jc w:val="center"/>
      </w:pPr>
      <w:r>
        <w:rPr>
          <w:b/>
          <w:bCs/>
          <w:i/>
          <w:iCs/>
          <w:sz w:val="24"/>
          <w:szCs w:val="24"/>
        </w:rPr>
        <w:t>Članak 4.</w:t>
      </w:r>
    </w:p>
    <w:p w14:paraId="2EA88F47" w14:textId="77777777" w:rsidR="00D06DA9" w:rsidRDefault="00CF4D11">
      <w:pPr>
        <w:spacing w:after="120" w:line="276" w:lineRule="auto"/>
        <w:jc w:val="both"/>
      </w:pPr>
      <w:r>
        <w:rPr>
          <w:sz w:val="24"/>
          <w:szCs w:val="24"/>
        </w:rPr>
        <w:t xml:space="preserve">(1) Prilikom provedbe postupaka jednostavne nabave Veleučilište je u odnosu na sve gospodarske subjekte obvezno postupati u skladu s načelima javne nabave iz članka 4. Zakona o javnoj nabavi, poštujući načelo slobode kretanja robe, slobode poslovnog </w:t>
      </w:r>
      <w:proofErr w:type="spellStart"/>
      <w:r>
        <w:rPr>
          <w:sz w:val="24"/>
          <w:szCs w:val="24"/>
        </w:rPr>
        <w:t>nastana</w:t>
      </w:r>
      <w:proofErr w:type="spellEnd"/>
      <w:r>
        <w:rPr>
          <w:sz w:val="24"/>
          <w:szCs w:val="24"/>
        </w:rPr>
        <w:t xml:space="preserve"> i slobode pružanja usluga te načela koja iz toga proizlaze, kao što su načelo tržišnog natjecanja, jednakog tretmana, zabrane diskriminacije, uzajamnog priznavanja, razmjernosti i transparentnosti.</w:t>
      </w:r>
    </w:p>
    <w:p w14:paraId="138D69E4" w14:textId="77777777" w:rsidR="00D06DA9" w:rsidRDefault="00CF4D11">
      <w:pPr>
        <w:spacing w:after="120" w:line="276" w:lineRule="auto"/>
        <w:jc w:val="both"/>
      </w:pPr>
      <w:r>
        <w:rPr>
          <w:sz w:val="24"/>
          <w:szCs w:val="24"/>
        </w:rPr>
        <w:t>(2) Veleučilište je obvezno primjenjivati odredbe ovoga Pravilnika na način koji omogućava učinkovitu nabavu te ekonomično i svrhovito trošenje javnih sredstava.</w:t>
      </w:r>
    </w:p>
    <w:p w14:paraId="3324142A" w14:textId="77777777" w:rsidR="00D06DA9" w:rsidRDefault="00CF4D11">
      <w:pPr>
        <w:keepNext/>
        <w:spacing w:before="200" w:after="120"/>
        <w:jc w:val="center"/>
      </w:pPr>
      <w:r>
        <w:rPr>
          <w:b/>
          <w:bCs/>
          <w:i/>
          <w:iCs/>
          <w:sz w:val="24"/>
          <w:szCs w:val="24"/>
        </w:rPr>
        <w:t>Članak 5.</w:t>
      </w:r>
    </w:p>
    <w:p w14:paraId="0A265BEA" w14:textId="77777777" w:rsidR="00D06DA9" w:rsidRDefault="00CF4D11">
      <w:pPr>
        <w:spacing w:after="120" w:line="276" w:lineRule="auto"/>
        <w:jc w:val="both"/>
      </w:pPr>
      <w:r>
        <w:rPr>
          <w:sz w:val="24"/>
          <w:szCs w:val="24"/>
        </w:rPr>
        <w:t>(1) U provedbi postupaka jednostavne nabave Veleučilište je obvezno sprječavati, prepoznavati i uklanjati sukob interesa sukladno odredbama članaka 75. do 83. Zakona o javnoj nabavi.</w:t>
      </w:r>
    </w:p>
    <w:p w14:paraId="7CA0CC83" w14:textId="77777777" w:rsidR="00D06DA9" w:rsidRDefault="00CF4D11">
      <w:pPr>
        <w:spacing w:after="120" w:line="276" w:lineRule="auto"/>
        <w:jc w:val="both"/>
      </w:pPr>
      <w:r>
        <w:rPr>
          <w:sz w:val="24"/>
          <w:szCs w:val="24"/>
        </w:rPr>
        <w:t>(2) Predstavnici Veleučilišta u postupku jednostavne nabave te druge osobe koje sudjeluju u pripremi i provedbi postupka obvezni su na odgovarajući način postupati radi sprječavanja sukoba interesa.</w:t>
      </w:r>
    </w:p>
    <w:p w14:paraId="3FD2B9BF" w14:textId="77777777" w:rsidR="00D06DA9" w:rsidRDefault="00CF4D11">
      <w:pPr>
        <w:spacing w:after="120" w:line="276" w:lineRule="auto"/>
        <w:jc w:val="both"/>
      </w:pPr>
      <w:r>
        <w:rPr>
          <w:sz w:val="24"/>
          <w:szCs w:val="24"/>
        </w:rPr>
        <w:t>(3) Nabava robe, radova ili usluga od gospodarskog subjekta s kojim je Veleučilište odnosno predstavnik Veleučilišta u sukobu interesa u smislu odredbi Zakona o javnoj nabavi nije dopuštena.</w:t>
      </w:r>
    </w:p>
    <w:p w14:paraId="122CAD7B" w14:textId="77777777" w:rsidR="00D06DA9" w:rsidRDefault="00CF4D11">
      <w:pPr>
        <w:keepNext/>
        <w:spacing w:before="280" w:after="140"/>
      </w:pPr>
      <w:r>
        <w:rPr>
          <w:b/>
          <w:bCs/>
          <w:sz w:val="24"/>
          <w:szCs w:val="24"/>
        </w:rPr>
        <w:t>III. VRIJEDNOSNI PRAGOVI I NAČIN PROVEDBE</w:t>
      </w:r>
    </w:p>
    <w:p w14:paraId="5707FA09" w14:textId="77777777" w:rsidR="00D06DA9" w:rsidRDefault="00CF4D11">
      <w:pPr>
        <w:keepNext/>
        <w:spacing w:before="200" w:after="120"/>
        <w:jc w:val="center"/>
      </w:pPr>
      <w:r>
        <w:rPr>
          <w:b/>
          <w:bCs/>
          <w:i/>
          <w:iCs/>
          <w:sz w:val="24"/>
          <w:szCs w:val="24"/>
        </w:rPr>
        <w:t>Članak 6.</w:t>
      </w:r>
    </w:p>
    <w:p w14:paraId="68100781" w14:textId="77777777" w:rsidR="00D06DA9" w:rsidRDefault="00CF4D11">
      <w:pPr>
        <w:spacing w:after="120" w:line="276" w:lineRule="auto"/>
        <w:jc w:val="both"/>
      </w:pPr>
      <w:r>
        <w:rPr>
          <w:sz w:val="24"/>
          <w:szCs w:val="24"/>
        </w:rPr>
        <w:t>(1) Ovisno o procijenjenoj vrijednosti nabave bez PDV-a, jednostavna nabava provodi se na sljedeći način:</w:t>
      </w:r>
    </w:p>
    <w:p w14:paraId="49FCD0B4" w14:textId="77777777" w:rsidR="00D06DA9" w:rsidRDefault="00CF4D11">
      <w:pPr>
        <w:spacing w:after="100" w:line="276" w:lineRule="auto"/>
        <w:ind w:left="567"/>
        <w:jc w:val="both"/>
      </w:pPr>
      <w:r>
        <w:rPr>
          <w:sz w:val="24"/>
          <w:szCs w:val="24"/>
        </w:rPr>
        <w:t>1. za nabavu procijenjene vrijednosti manje od 15.000,00 eura – na način propisan u dijelu IV. ovoga Pravilnika, pri čemu Veleučilište nije obvezno provesti postupak putem modula jednostavne nabave u Elektroničkom oglasniku javne nabave Republike Hrvatske (dalje u tekstu: EOJN RH)</w:t>
      </w:r>
    </w:p>
    <w:p w14:paraId="02DF785D" w14:textId="77777777" w:rsidR="00D06DA9" w:rsidRDefault="00CF4D11">
      <w:pPr>
        <w:spacing w:after="100" w:line="276" w:lineRule="auto"/>
        <w:ind w:left="567"/>
        <w:jc w:val="both"/>
      </w:pPr>
      <w:r>
        <w:rPr>
          <w:sz w:val="24"/>
          <w:szCs w:val="24"/>
        </w:rPr>
        <w:t>2. za nabavu procijenjene vrijednosti jednake ili veće od 15.000,00 eura – putem modula jednostavne nabave u EOJN RH, na način propisan u dijelu V. ovoga Pravilnika.</w:t>
      </w:r>
    </w:p>
    <w:p w14:paraId="52193BA2" w14:textId="28A9D667" w:rsidR="00D06DA9" w:rsidRDefault="00CF4D11">
      <w:pPr>
        <w:spacing w:after="120" w:line="276" w:lineRule="auto"/>
        <w:jc w:val="both"/>
      </w:pPr>
      <w:r>
        <w:rPr>
          <w:sz w:val="24"/>
          <w:szCs w:val="24"/>
        </w:rPr>
        <w:t>(2) Za nabavu robe i usluga procijenjene vrijednosti veće od 25.000,00 eura te za nabavu radova procijenjene vrijednosti veće od 45.000,00 eura Veleučilište je obvezno provesti postupak jednostavne nabave putem javne objave poziva na dostavu ponude u modulu jednostavne nabave EOJN RH, osim u slučajevima iz članka 1</w:t>
      </w:r>
      <w:r w:rsidR="005C741E">
        <w:rPr>
          <w:sz w:val="24"/>
          <w:szCs w:val="24"/>
        </w:rPr>
        <w:t>0</w:t>
      </w:r>
      <w:r>
        <w:rPr>
          <w:sz w:val="24"/>
          <w:szCs w:val="24"/>
        </w:rPr>
        <w:t>. ovoga Pravilnika.</w:t>
      </w:r>
    </w:p>
    <w:p w14:paraId="2D11AA5E" w14:textId="77777777" w:rsidR="00D06DA9" w:rsidRDefault="00CF4D11">
      <w:pPr>
        <w:keepNext/>
        <w:spacing w:before="280" w:after="140"/>
      </w:pPr>
      <w:r>
        <w:rPr>
          <w:b/>
          <w:bCs/>
          <w:sz w:val="24"/>
          <w:szCs w:val="24"/>
        </w:rPr>
        <w:t>IV. JEDNOSTAVNA NABAVA PROCIJENJENE VRIJEDNOSTI MANJE OD 15.000,00 EURA</w:t>
      </w:r>
    </w:p>
    <w:p w14:paraId="19C1B3F0" w14:textId="77777777" w:rsidR="00D06DA9" w:rsidRDefault="00CF4D11">
      <w:pPr>
        <w:keepNext/>
        <w:spacing w:before="200" w:after="120"/>
        <w:jc w:val="center"/>
      </w:pPr>
      <w:r>
        <w:rPr>
          <w:b/>
          <w:bCs/>
          <w:i/>
          <w:iCs/>
          <w:sz w:val="24"/>
          <w:szCs w:val="24"/>
        </w:rPr>
        <w:t>Članak 7.</w:t>
      </w:r>
    </w:p>
    <w:p w14:paraId="3720C538" w14:textId="77777777" w:rsidR="00D06DA9" w:rsidRDefault="00CF4D11">
      <w:pPr>
        <w:spacing w:after="120" w:line="276" w:lineRule="auto"/>
        <w:jc w:val="both"/>
      </w:pPr>
      <w:r>
        <w:rPr>
          <w:sz w:val="24"/>
          <w:szCs w:val="24"/>
        </w:rPr>
        <w:t xml:space="preserve">(1) Nabavu robe, usluga i radova procijenjene vrijednosti manje od 15.000,00 eura Veleučilište provodi izdavanjem narudžbenice ili sklapanjem ugovora s jednim gospodarskim subjektom, </w:t>
      </w:r>
      <w:r>
        <w:rPr>
          <w:sz w:val="24"/>
          <w:szCs w:val="24"/>
        </w:rPr>
        <w:lastRenderedPageBreak/>
        <w:t>na temelju jedne ili više dostavljenih ponuda koje su prethodno zatražene elektroničkim putem, telefonom ili osobno.</w:t>
      </w:r>
    </w:p>
    <w:p w14:paraId="7F3AD6AC" w14:textId="77777777" w:rsidR="00D06DA9" w:rsidRDefault="00CF4D11">
      <w:pPr>
        <w:spacing w:after="120" w:line="276" w:lineRule="auto"/>
        <w:jc w:val="both"/>
      </w:pPr>
      <w:r>
        <w:rPr>
          <w:sz w:val="24"/>
          <w:szCs w:val="24"/>
        </w:rPr>
        <w:t>(2) Postupak započinje predajom zahtjeva od strane djelatnika Veleučilišta koji traži nabavu robe, usluga i radova uz koji prilaže ponudu. Zahtjev odobrava dekan.</w:t>
      </w:r>
    </w:p>
    <w:p w14:paraId="0F4A82D1" w14:textId="77777777" w:rsidR="00D06DA9" w:rsidRDefault="00CF4D11">
      <w:pPr>
        <w:spacing w:after="120" w:line="276" w:lineRule="auto"/>
        <w:jc w:val="both"/>
      </w:pPr>
      <w:r>
        <w:rPr>
          <w:sz w:val="24"/>
          <w:szCs w:val="24"/>
        </w:rPr>
        <w:t>(3) Ugovor ili narudžbenicu potpisuje dekan.</w:t>
      </w:r>
    </w:p>
    <w:p w14:paraId="388948FE" w14:textId="77777777" w:rsidR="00D06DA9" w:rsidRDefault="00CF4D11">
      <w:pPr>
        <w:spacing w:after="120" w:line="276" w:lineRule="auto"/>
        <w:jc w:val="both"/>
      </w:pPr>
      <w:r>
        <w:rPr>
          <w:sz w:val="24"/>
          <w:szCs w:val="24"/>
        </w:rPr>
        <w:t>(4) Za nabavu iz ovoga članka Veleučilište nije obvezno provesti postupak putem modula jednostavne nabave u EOJN RH.</w:t>
      </w:r>
    </w:p>
    <w:p w14:paraId="05C2138A" w14:textId="77777777" w:rsidR="00D06DA9" w:rsidRDefault="00CF4D11">
      <w:pPr>
        <w:keepNext/>
        <w:spacing w:before="280" w:after="140"/>
      </w:pPr>
      <w:r>
        <w:rPr>
          <w:b/>
          <w:bCs/>
          <w:sz w:val="24"/>
          <w:szCs w:val="24"/>
        </w:rPr>
        <w:t>V. JEDNOSTAVNA NABAVA PROCIJENJENE VRIJEDNOSTI JEDNAKE ILI VEĆE OD 15.000,00 EURA</w:t>
      </w:r>
    </w:p>
    <w:p w14:paraId="017451C1" w14:textId="77777777" w:rsidR="00D06DA9" w:rsidRDefault="00CF4D11">
      <w:pPr>
        <w:keepNext/>
        <w:spacing w:before="200" w:after="120"/>
        <w:jc w:val="center"/>
      </w:pPr>
      <w:r>
        <w:rPr>
          <w:b/>
          <w:bCs/>
          <w:i/>
          <w:iCs/>
          <w:sz w:val="24"/>
          <w:szCs w:val="24"/>
        </w:rPr>
        <w:t>Članak 8.</w:t>
      </w:r>
    </w:p>
    <w:p w14:paraId="66710A90" w14:textId="77777777" w:rsidR="00D06DA9" w:rsidRDefault="00CF4D11">
      <w:pPr>
        <w:spacing w:after="120" w:line="276" w:lineRule="auto"/>
        <w:jc w:val="both"/>
      </w:pPr>
      <w:r>
        <w:rPr>
          <w:sz w:val="24"/>
          <w:szCs w:val="24"/>
        </w:rPr>
        <w:t>(1) Nabavu robe, usluga i radova procijenjene vrijednosti jednake ili veće od 15.000,00 eura Veleučilište je obvezno provesti putem modula jednostavne nabave u EOJN RH.</w:t>
      </w:r>
    </w:p>
    <w:p w14:paraId="19AF3206" w14:textId="77777777" w:rsidR="00D06DA9" w:rsidRDefault="00CF4D11">
      <w:pPr>
        <w:spacing w:after="120" w:line="276" w:lineRule="auto"/>
        <w:jc w:val="both"/>
      </w:pPr>
      <w:r>
        <w:rPr>
          <w:sz w:val="24"/>
          <w:szCs w:val="24"/>
        </w:rPr>
        <w:t>(2) Postupak započinje predajom zahtjeva od strane djelatnika Veleučilišta koji traži nabavu, a koji odobrava dekan.</w:t>
      </w:r>
    </w:p>
    <w:p w14:paraId="711ECAD9" w14:textId="77777777" w:rsidR="00D06DA9" w:rsidRDefault="00CF4D11">
      <w:pPr>
        <w:spacing w:after="120" w:line="276" w:lineRule="auto"/>
        <w:jc w:val="both"/>
      </w:pPr>
      <w:r>
        <w:rPr>
          <w:sz w:val="24"/>
          <w:szCs w:val="24"/>
        </w:rPr>
        <w:t>(3) Nakon što odobri zahtjev iz stavka 2. ovoga članka, dekan donosi odluku o početku postupka jednostavne nabave kojom imenuje stručno povjerenstvo koje se sastoji od najmanje tri člana, od kojih najmanje jedan član posjeduje važeći certifikat u području javne nabave.</w:t>
      </w:r>
    </w:p>
    <w:p w14:paraId="4558C94A" w14:textId="77777777" w:rsidR="00D06DA9" w:rsidRDefault="00CF4D11">
      <w:pPr>
        <w:keepNext/>
        <w:spacing w:before="200" w:after="120"/>
        <w:jc w:val="center"/>
      </w:pPr>
      <w:r>
        <w:rPr>
          <w:b/>
          <w:bCs/>
          <w:i/>
          <w:iCs/>
          <w:sz w:val="24"/>
          <w:szCs w:val="24"/>
        </w:rPr>
        <w:t>Članak 9.</w:t>
      </w:r>
    </w:p>
    <w:p w14:paraId="7A2EE96E" w14:textId="77777777" w:rsidR="00D06DA9" w:rsidRDefault="00CF4D11">
      <w:pPr>
        <w:spacing w:after="120" w:line="276" w:lineRule="auto"/>
        <w:jc w:val="both"/>
      </w:pPr>
      <w:r>
        <w:rPr>
          <w:sz w:val="24"/>
          <w:szCs w:val="24"/>
        </w:rPr>
        <w:t>(1) Za nabavu robe i usluga procijenjene vrijednosti jednake ili veće od 15.000,00 eura, a do uključivo 25.000,00 eura te za nabavu radova procijenjene vrijednosti jednake ili veće od 15.000,00 eura, a do uključivo 45.000,00 eura, Veleučilište upućuje poziv na dostavu ponude putem modula jednostavne nabave u EOJN RH istovremeno na najmanje tri (3) adrese gospodarskih subjekata po vlastitom izboru. Za takve nabave Veleučilište nije obvezno provesti postupak putem javne objave.</w:t>
      </w:r>
    </w:p>
    <w:p w14:paraId="74BE2116" w14:textId="77777777" w:rsidR="00D06DA9" w:rsidRDefault="00CF4D11">
      <w:pPr>
        <w:spacing w:after="120" w:line="276" w:lineRule="auto"/>
        <w:jc w:val="both"/>
      </w:pPr>
      <w:r>
        <w:rPr>
          <w:sz w:val="24"/>
          <w:szCs w:val="24"/>
        </w:rPr>
        <w:t>(2) Za nabavu robe i usluga procijenjene vrijednosti veće od 25.000,00 eura te za nabavu radova procijenjene vrijednosti veće od 45.000,00 eura Veleučilište je obvezno provesti postupak jednostavne nabave putem javne objave poziva na dostavu ponude u modulu jednostavne nabave EOJN RH.</w:t>
      </w:r>
    </w:p>
    <w:p w14:paraId="3D083A36" w14:textId="77777777" w:rsidR="00D06DA9" w:rsidRDefault="00CF4D11">
      <w:pPr>
        <w:keepNext/>
        <w:spacing w:before="200" w:after="120"/>
        <w:jc w:val="center"/>
      </w:pPr>
      <w:r>
        <w:rPr>
          <w:b/>
          <w:bCs/>
          <w:i/>
          <w:iCs/>
          <w:sz w:val="24"/>
          <w:szCs w:val="24"/>
        </w:rPr>
        <w:t>Članak 10.</w:t>
      </w:r>
    </w:p>
    <w:p w14:paraId="7FADEEC6" w14:textId="77777777" w:rsidR="00D06DA9" w:rsidRDefault="00CF4D11">
      <w:pPr>
        <w:spacing w:after="120" w:line="276" w:lineRule="auto"/>
        <w:jc w:val="both"/>
      </w:pPr>
      <w:r>
        <w:rPr>
          <w:sz w:val="24"/>
          <w:szCs w:val="24"/>
        </w:rPr>
        <w:t>(1) Iznimno od članka 9. stavka 2. ovoga Pravilnika, Veleučilište nije obvezno provesti postupak jednostavne nabave putem javne objave, već ga provodi upućivanjem poziva na dostavu ponude putem modula jednostavne nabave u EOJN RH:</w:t>
      </w:r>
    </w:p>
    <w:p w14:paraId="4EAE14DE" w14:textId="3DAD670E" w:rsidR="00D06DA9" w:rsidRDefault="00CF4D11" w:rsidP="004779B9">
      <w:pPr>
        <w:pStyle w:val="Odlomakpopisa"/>
        <w:numPr>
          <w:ilvl w:val="0"/>
          <w:numId w:val="5"/>
        </w:numPr>
        <w:spacing w:after="100" w:line="276" w:lineRule="auto"/>
        <w:jc w:val="both"/>
      </w:pPr>
      <w:r w:rsidRPr="004779B9">
        <w:rPr>
          <w:sz w:val="24"/>
          <w:szCs w:val="24"/>
        </w:rPr>
        <w:t>ako nije podnesena nijedna ponuda ili nijedna valjana ponuda u prethodno provedenom postupku jednostavne nabave, pod uvjetom da početni ugovorni uvjeti nisu bitno izmijenjeni</w:t>
      </w:r>
    </w:p>
    <w:p w14:paraId="07637B11" w14:textId="45A8ED84" w:rsidR="00D06DA9" w:rsidRDefault="00CF4D11" w:rsidP="004779B9">
      <w:pPr>
        <w:pStyle w:val="Odlomakpopisa"/>
        <w:numPr>
          <w:ilvl w:val="0"/>
          <w:numId w:val="5"/>
        </w:numPr>
        <w:spacing w:after="100" w:line="276" w:lineRule="auto"/>
        <w:jc w:val="both"/>
      </w:pPr>
      <w:r w:rsidRPr="004779B9">
        <w:rPr>
          <w:sz w:val="24"/>
          <w:szCs w:val="24"/>
        </w:rPr>
        <w:t>ako zbog objektivnih razloga predmet nabave može izvršiti, isporučiti ili pružiti samo određeni gospodarski subjekt, i to:</w:t>
      </w:r>
    </w:p>
    <w:p w14:paraId="0E74FCAB" w14:textId="068F7075" w:rsidR="00D06DA9" w:rsidRDefault="00CF4D11" w:rsidP="004779B9">
      <w:pPr>
        <w:pStyle w:val="Odlomakpopisa"/>
        <w:numPr>
          <w:ilvl w:val="0"/>
          <w:numId w:val="3"/>
        </w:numPr>
        <w:spacing w:after="100" w:line="276" w:lineRule="auto"/>
        <w:jc w:val="both"/>
      </w:pPr>
      <w:r w:rsidRPr="004779B9">
        <w:rPr>
          <w:sz w:val="24"/>
          <w:szCs w:val="24"/>
        </w:rPr>
        <w:lastRenderedPageBreak/>
        <w:t>ako je predmet nabave stvaranje ili stjecanje jedinstvenog umjetničkog djela ili umjetničke izvedbe</w:t>
      </w:r>
    </w:p>
    <w:p w14:paraId="390DD628" w14:textId="2670D9EC" w:rsidR="00D06DA9" w:rsidRDefault="00CF4D11" w:rsidP="004779B9">
      <w:pPr>
        <w:pStyle w:val="Odlomakpopisa"/>
        <w:numPr>
          <w:ilvl w:val="0"/>
          <w:numId w:val="3"/>
        </w:numPr>
        <w:spacing w:after="100" w:line="276" w:lineRule="auto"/>
        <w:jc w:val="both"/>
      </w:pPr>
      <w:r w:rsidRPr="004779B9">
        <w:rPr>
          <w:sz w:val="24"/>
          <w:szCs w:val="24"/>
        </w:rPr>
        <w:t>ako iz tehničkih razloga predmet nabave može isporučiti samo određeni gospodarski subjekt ili</w:t>
      </w:r>
    </w:p>
    <w:p w14:paraId="62DD928C" w14:textId="14B4CDB7" w:rsidR="00D06DA9" w:rsidRDefault="00CF4D11" w:rsidP="004779B9">
      <w:pPr>
        <w:pStyle w:val="Odlomakpopisa"/>
        <w:numPr>
          <w:ilvl w:val="0"/>
          <w:numId w:val="3"/>
        </w:numPr>
        <w:spacing w:after="100" w:line="276" w:lineRule="auto"/>
        <w:jc w:val="both"/>
      </w:pPr>
      <w:r w:rsidRPr="004779B9">
        <w:rPr>
          <w:sz w:val="24"/>
          <w:szCs w:val="24"/>
        </w:rPr>
        <w:t>ako je to nužno radi zaštite isključivih prava, uključujući prava intelektualnog vlasništva</w:t>
      </w:r>
    </w:p>
    <w:p w14:paraId="694BF2C7" w14:textId="40C48742" w:rsidR="00D06DA9" w:rsidRDefault="004779B9" w:rsidP="004779B9">
      <w:pPr>
        <w:spacing w:after="100" w:line="276" w:lineRule="auto"/>
        <w:ind w:left="360"/>
        <w:jc w:val="both"/>
      </w:pPr>
      <w:r>
        <w:rPr>
          <w:sz w:val="24"/>
          <w:szCs w:val="24"/>
        </w:rPr>
        <w:t xml:space="preserve">c) </w:t>
      </w:r>
      <w:r w:rsidR="00CF4D11" w:rsidRPr="004779B9">
        <w:rPr>
          <w:sz w:val="24"/>
          <w:szCs w:val="24"/>
        </w:rPr>
        <w:t>ako postoji iznimna žurnost uzrokovana događajima koje Veleučilište nije moglo predvidjeti niti na njih utjecati.</w:t>
      </w:r>
    </w:p>
    <w:p w14:paraId="21ADA80B" w14:textId="77777777" w:rsidR="00D06DA9" w:rsidRDefault="00CF4D11">
      <w:pPr>
        <w:spacing w:after="120" w:line="276" w:lineRule="auto"/>
        <w:jc w:val="both"/>
      </w:pPr>
      <w:r>
        <w:rPr>
          <w:sz w:val="24"/>
          <w:szCs w:val="24"/>
        </w:rPr>
        <w:t>(2) U slučajevima iz stavka 1. točaka b) i c) ovoga članka poziv na dostavu ponude može se uputiti i jednom gospodarskom subjektu.</w:t>
      </w:r>
    </w:p>
    <w:p w14:paraId="1E14691E" w14:textId="77777777" w:rsidR="00D06DA9" w:rsidRDefault="00CF4D11">
      <w:pPr>
        <w:spacing w:after="120" w:line="276" w:lineRule="auto"/>
        <w:jc w:val="both"/>
      </w:pPr>
      <w:r>
        <w:rPr>
          <w:sz w:val="24"/>
          <w:szCs w:val="24"/>
        </w:rPr>
        <w:t>(3) Razlozi za primjenu iznimke iz stavka 1. ovoga članka navode se i obrazlažu u objavi u modulu jednostavne nabave EOJN RH.</w:t>
      </w:r>
    </w:p>
    <w:p w14:paraId="10116371" w14:textId="77777777" w:rsidR="00D06DA9" w:rsidRDefault="00CF4D11">
      <w:pPr>
        <w:keepNext/>
        <w:spacing w:before="200" w:after="120"/>
        <w:jc w:val="center"/>
      </w:pPr>
      <w:r>
        <w:rPr>
          <w:b/>
          <w:bCs/>
          <w:i/>
          <w:iCs/>
          <w:sz w:val="24"/>
          <w:szCs w:val="24"/>
        </w:rPr>
        <w:t>Članak 11.</w:t>
      </w:r>
    </w:p>
    <w:p w14:paraId="06209ABB" w14:textId="77777777" w:rsidR="00D06DA9" w:rsidRDefault="00CF4D11">
      <w:pPr>
        <w:spacing w:after="120" w:line="276" w:lineRule="auto"/>
        <w:jc w:val="both"/>
      </w:pPr>
      <w:r>
        <w:rPr>
          <w:sz w:val="24"/>
          <w:szCs w:val="24"/>
        </w:rPr>
        <w:t>(1) Poziv na dostavu ponude upućuje dekan i minimalno sadrži podatke o Veleučilištu kao naručitelju, opis predmeta nabave i tehničke specifikacije, procijenjenu vrijednost nabave, kriterij za odabir ponude, način dostave ponude, kontakt osobu, broj telefona i adresu elektroničke pošte osobe za kontakt te rok za dostavu ponuda.</w:t>
      </w:r>
    </w:p>
    <w:p w14:paraId="2BDC9FA6" w14:textId="77777777" w:rsidR="00D06DA9" w:rsidRDefault="00CF4D11">
      <w:pPr>
        <w:keepNext/>
        <w:spacing w:before="200" w:after="120"/>
        <w:jc w:val="center"/>
      </w:pPr>
      <w:r>
        <w:rPr>
          <w:b/>
          <w:bCs/>
          <w:i/>
          <w:iCs/>
          <w:sz w:val="24"/>
          <w:szCs w:val="24"/>
        </w:rPr>
        <w:t>Članak 12.</w:t>
      </w:r>
    </w:p>
    <w:p w14:paraId="49E5611F" w14:textId="77777777" w:rsidR="00D06DA9" w:rsidRDefault="00CF4D11">
      <w:pPr>
        <w:spacing w:after="120" w:line="276" w:lineRule="auto"/>
        <w:jc w:val="both"/>
      </w:pPr>
      <w:r>
        <w:rPr>
          <w:sz w:val="24"/>
          <w:szCs w:val="24"/>
        </w:rPr>
        <w:t>(1) Naručitelj u pozivu na dostavu ponude može odrediti osnove za isključenje i uvjete sposobnosti gospodarskih subjekata te tražiti jamstvo ovisno o složenosti predmeta nabave i procijenjenoj vrijednosti, primjenjujući na odgovarajući način odredbe važećeg Zakona o javnoj nabavi.</w:t>
      </w:r>
    </w:p>
    <w:p w14:paraId="7FCBB67A" w14:textId="77777777" w:rsidR="00D06DA9" w:rsidRDefault="00CF4D11">
      <w:pPr>
        <w:keepNext/>
        <w:spacing w:before="200" w:after="120"/>
        <w:jc w:val="center"/>
      </w:pPr>
      <w:r>
        <w:rPr>
          <w:b/>
          <w:bCs/>
          <w:i/>
          <w:iCs/>
          <w:sz w:val="24"/>
          <w:szCs w:val="24"/>
        </w:rPr>
        <w:t>Članak 13.</w:t>
      </w:r>
    </w:p>
    <w:p w14:paraId="45246CD1" w14:textId="77777777" w:rsidR="00D06DA9" w:rsidRDefault="00CF4D11">
      <w:pPr>
        <w:spacing w:after="120" w:line="276" w:lineRule="auto"/>
        <w:jc w:val="both"/>
      </w:pPr>
      <w:r>
        <w:rPr>
          <w:sz w:val="24"/>
          <w:szCs w:val="24"/>
        </w:rPr>
        <w:t>(1) Ponuda se dostavlja putem modula jednostavne nabave u EOJN RH sukladno uvjetima navedenima u pozivu na dostavu ponude.</w:t>
      </w:r>
    </w:p>
    <w:p w14:paraId="216F6991" w14:textId="77777777" w:rsidR="00D06DA9" w:rsidRDefault="00CF4D11">
      <w:pPr>
        <w:spacing w:after="120" w:line="276" w:lineRule="auto"/>
        <w:jc w:val="both"/>
      </w:pPr>
      <w:r>
        <w:rPr>
          <w:sz w:val="24"/>
          <w:szCs w:val="24"/>
        </w:rPr>
        <w:t>(2) Ponuditelj može do isteka roka za dostavu ponude dostaviti izmjenu i/ili dopunu ponude.</w:t>
      </w:r>
    </w:p>
    <w:p w14:paraId="4A3198C5" w14:textId="77777777" w:rsidR="00D06DA9" w:rsidRDefault="00CF4D11">
      <w:pPr>
        <w:spacing w:after="120" w:line="276" w:lineRule="auto"/>
        <w:jc w:val="both"/>
      </w:pPr>
      <w:r>
        <w:rPr>
          <w:sz w:val="24"/>
          <w:szCs w:val="24"/>
        </w:rPr>
        <w:t>(3) Rok za dostavu ponuda ne može biti kraći od 5 (pet) dana od dana upućivanja odnosno objave poziva na dostavu ponude.</w:t>
      </w:r>
    </w:p>
    <w:p w14:paraId="6BBEA723" w14:textId="77777777" w:rsidR="00D06DA9" w:rsidRDefault="00CF4D11">
      <w:pPr>
        <w:keepNext/>
        <w:spacing w:before="200" w:after="120"/>
        <w:jc w:val="center"/>
      </w:pPr>
      <w:r>
        <w:rPr>
          <w:b/>
          <w:bCs/>
          <w:i/>
          <w:iCs/>
          <w:sz w:val="24"/>
          <w:szCs w:val="24"/>
        </w:rPr>
        <w:t>Članak 14.</w:t>
      </w:r>
    </w:p>
    <w:p w14:paraId="0C1EE74C" w14:textId="77777777" w:rsidR="00D06DA9" w:rsidRDefault="00CF4D11">
      <w:pPr>
        <w:spacing w:after="120" w:line="276" w:lineRule="auto"/>
        <w:jc w:val="both"/>
      </w:pPr>
      <w:r>
        <w:rPr>
          <w:sz w:val="24"/>
          <w:szCs w:val="24"/>
        </w:rPr>
        <w:t>(1) Po isteku roka određenog u pozivu na dostavu ponude, stručno povjerenstvo Veleučilišta otvara ponude prema redoslijedu njihova zaprimanja.</w:t>
      </w:r>
    </w:p>
    <w:p w14:paraId="189C1292" w14:textId="77777777" w:rsidR="00D06DA9" w:rsidRDefault="00CF4D11">
      <w:pPr>
        <w:spacing w:after="120" w:line="276" w:lineRule="auto"/>
        <w:jc w:val="both"/>
      </w:pPr>
      <w:r>
        <w:rPr>
          <w:sz w:val="24"/>
          <w:szCs w:val="24"/>
        </w:rPr>
        <w:t>(2) Otvaranje ponuda nije javno.</w:t>
      </w:r>
    </w:p>
    <w:p w14:paraId="36813B37" w14:textId="77777777" w:rsidR="00D06DA9" w:rsidRDefault="00CF4D11">
      <w:pPr>
        <w:spacing w:after="120" w:line="276" w:lineRule="auto"/>
        <w:jc w:val="both"/>
      </w:pPr>
      <w:r>
        <w:rPr>
          <w:sz w:val="24"/>
          <w:szCs w:val="24"/>
        </w:rPr>
        <w:t>(3) O postupku otvaranja, pregleda i ocjene ponuda sastavlja se zapisnik koji sadrži prijedlog odgovornoj osobi naručitelja za donošenje odluke o odabiru.</w:t>
      </w:r>
    </w:p>
    <w:p w14:paraId="16C96E19" w14:textId="77777777" w:rsidR="00D06DA9" w:rsidRDefault="00CF4D11">
      <w:pPr>
        <w:spacing w:after="120" w:line="276" w:lineRule="auto"/>
        <w:jc w:val="both"/>
      </w:pPr>
      <w:r>
        <w:rPr>
          <w:sz w:val="24"/>
          <w:szCs w:val="24"/>
        </w:rPr>
        <w:t>(4) Naručitelj je obvezan poništiti postupak jednostavne nabave ako:</w:t>
      </w:r>
    </w:p>
    <w:p w14:paraId="489162A3" w14:textId="77777777" w:rsidR="00D06DA9" w:rsidRDefault="00CF4D11">
      <w:pPr>
        <w:spacing w:after="100" w:line="276" w:lineRule="auto"/>
        <w:ind w:left="567"/>
        <w:jc w:val="both"/>
      </w:pPr>
      <w:r>
        <w:rPr>
          <w:sz w:val="24"/>
          <w:szCs w:val="24"/>
        </w:rPr>
        <w:t>– nije pristigla nijedna ponuda</w:t>
      </w:r>
    </w:p>
    <w:p w14:paraId="0C81F1D7" w14:textId="77777777" w:rsidR="00D06DA9" w:rsidRDefault="00CF4D11">
      <w:pPr>
        <w:spacing w:after="100" w:line="276" w:lineRule="auto"/>
        <w:ind w:left="567"/>
        <w:jc w:val="both"/>
      </w:pPr>
      <w:r>
        <w:rPr>
          <w:sz w:val="24"/>
          <w:szCs w:val="24"/>
        </w:rPr>
        <w:lastRenderedPageBreak/>
        <w:t>– nakon isključenja i odbijanja ponuda ne preostaje nijedna valjana ponuda.</w:t>
      </w:r>
    </w:p>
    <w:p w14:paraId="70278AC9" w14:textId="77777777" w:rsidR="00D06DA9" w:rsidRDefault="00CF4D11">
      <w:pPr>
        <w:keepNext/>
        <w:spacing w:before="200" w:after="120"/>
        <w:jc w:val="center"/>
      </w:pPr>
      <w:r>
        <w:rPr>
          <w:b/>
          <w:bCs/>
          <w:i/>
          <w:iCs/>
          <w:sz w:val="24"/>
          <w:szCs w:val="24"/>
        </w:rPr>
        <w:t>Članak 15.</w:t>
      </w:r>
    </w:p>
    <w:p w14:paraId="38043E60" w14:textId="77777777" w:rsidR="00D06DA9" w:rsidRDefault="00CF4D11">
      <w:pPr>
        <w:spacing w:after="120" w:line="276" w:lineRule="auto"/>
        <w:jc w:val="both"/>
      </w:pPr>
      <w:r>
        <w:rPr>
          <w:sz w:val="24"/>
          <w:szCs w:val="24"/>
        </w:rPr>
        <w:t>(1) Kriterij za odabir ponude je najniža cijena ili ekonomski najpovoljnija ponuda.</w:t>
      </w:r>
    </w:p>
    <w:p w14:paraId="15D9BE5F" w14:textId="77777777" w:rsidR="00D06DA9" w:rsidRDefault="00CF4D11">
      <w:pPr>
        <w:spacing w:after="120" w:line="276" w:lineRule="auto"/>
        <w:jc w:val="both"/>
      </w:pPr>
      <w:r>
        <w:rPr>
          <w:sz w:val="24"/>
          <w:szCs w:val="24"/>
        </w:rPr>
        <w:t>(2) Ako je kriterij odabira ekonomski najpovoljnija ponuda, osim kriterija cijene mogu se koristiti i kriterij kvalitete, tehničke prednosti, estetske i funkcionalne osobine, ekološke osobine, operativni troškovi, ekonomičnost, datum isporuke i rok isporuke, rok izvršenja i drugi kriteriji, te je u zapisniku o pregledu i ocjeni ponuda potrebno obrazložiti izabranu ponudu.</w:t>
      </w:r>
    </w:p>
    <w:p w14:paraId="5D68FFA7" w14:textId="77777777" w:rsidR="00D06DA9" w:rsidRDefault="00CF4D11">
      <w:pPr>
        <w:spacing w:after="120" w:line="276" w:lineRule="auto"/>
        <w:jc w:val="both"/>
      </w:pPr>
      <w:r>
        <w:rPr>
          <w:sz w:val="24"/>
          <w:szCs w:val="24"/>
        </w:rPr>
        <w:t>(3) Naručitelj uspoređuje cijene ponuda bez poreza na dodanu vrijednost.</w:t>
      </w:r>
    </w:p>
    <w:p w14:paraId="20248BE7" w14:textId="77777777" w:rsidR="00D06DA9" w:rsidRDefault="00CF4D11">
      <w:pPr>
        <w:keepNext/>
        <w:spacing w:before="200" w:after="120"/>
        <w:jc w:val="center"/>
      </w:pPr>
      <w:r>
        <w:rPr>
          <w:b/>
          <w:bCs/>
          <w:i/>
          <w:iCs/>
          <w:sz w:val="24"/>
          <w:szCs w:val="24"/>
        </w:rPr>
        <w:t>Članak 16.</w:t>
      </w:r>
    </w:p>
    <w:p w14:paraId="3517D56A" w14:textId="77777777" w:rsidR="00D06DA9" w:rsidRDefault="00CF4D11">
      <w:pPr>
        <w:spacing w:after="120" w:line="276" w:lineRule="auto"/>
        <w:jc w:val="both"/>
      </w:pPr>
      <w:r>
        <w:rPr>
          <w:sz w:val="24"/>
          <w:szCs w:val="24"/>
        </w:rPr>
        <w:t>(1) Na temelju zapisnika o otvaranju, pregledu i ocjeni ponuda, dekan donosi odluku o odabiru ili poništenju nabave u roku od 30 dana od isteka roka za dostavu ponude.</w:t>
      </w:r>
    </w:p>
    <w:p w14:paraId="6E631BB2" w14:textId="77777777" w:rsidR="00D06DA9" w:rsidRDefault="00CF4D11">
      <w:pPr>
        <w:spacing w:after="120" w:line="276" w:lineRule="auto"/>
        <w:jc w:val="both"/>
      </w:pPr>
      <w:r>
        <w:rPr>
          <w:sz w:val="24"/>
          <w:szCs w:val="24"/>
        </w:rPr>
        <w:t>(2) Odluka o odabiru odnosno odluka o poništenju, zajedno sa zapisnikom o otvaranju, pregledu i ocjeni ponuda, dostavlja se gospodarskim subjektima koji su sudjelovali u postupku putem modula jednostavne nabave u EOJN RH.</w:t>
      </w:r>
    </w:p>
    <w:p w14:paraId="6B2A73D9" w14:textId="77777777" w:rsidR="00D06DA9" w:rsidRDefault="00CF4D11">
      <w:pPr>
        <w:keepNext/>
        <w:spacing w:before="280" w:after="140"/>
      </w:pPr>
      <w:r>
        <w:rPr>
          <w:b/>
          <w:bCs/>
          <w:sz w:val="24"/>
          <w:szCs w:val="24"/>
        </w:rPr>
        <w:t>VI. ELEKTRONIČKA KOMUNIKACIJA</w:t>
      </w:r>
    </w:p>
    <w:p w14:paraId="56AB3328" w14:textId="77777777" w:rsidR="00D06DA9" w:rsidRDefault="00CF4D11">
      <w:pPr>
        <w:keepNext/>
        <w:spacing w:before="200" w:after="120"/>
        <w:jc w:val="center"/>
      </w:pPr>
      <w:r>
        <w:rPr>
          <w:b/>
          <w:bCs/>
          <w:i/>
          <w:iCs/>
          <w:sz w:val="24"/>
          <w:szCs w:val="24"/>
        </w:rPr>
        <w:t>Članak 17.</w:t>
      </w:r>
    </w:p>
    <w:p w14:paraId="00D671F5" w14:textId="77777777" w:rsidR="00D06DA9" w:rsidRDefault="00CF4D11">
      <w:pPr>
        <w:spacing w:after="120" w:line="276" w:lineRule="auto"/>
        <w:jc w:val="both"/>
      </w:pPr>
      <w:r>
        <w:rPr>
          <w:sz w:val="24"/>
          <w:szCs w:val="24"/>
        </w:rPr>
        <w:t>(1) Za nabave čija je procijenjena vrijednost jednaka ili manja od 15.000,00 eura komunikacija i razmjena podataka između Veleučilišta i gospodarskih subjekata može se obavljati elektroničkim sredstvima komunikacije.</w:t>
      </w:r>
    </w:p>
    <w:p w14:paraId="3DDE711C" w14:textId="77777777" w:rsidR="00D06DA9" w:rsidRDefault="00CF4D11">
      <w:pPr>
        <w:spacing w:after="120" w:line="276" w:lineRule="auto"/>
        <w:jc w:val="both"/>
      </w:pPr>
      <w:r>
        <w:rPr>
          <w:sz w:val="24"/>
          <w:szCs w:val="24"/>
        </w:rPr>
        <w:t>(2) Za nabave čija je procijenjena vrijednost veća od 15.000,00 eura komunikacija i razmjena podataka između Veleučilišta i gospodarskih subjekata obavlja se putem modula jednostavne nabave u EOJN RH.</w:t>
      </w:r>
    </w:p>
    <w:p w14:paraId="19A6265A" w14:textId="77777777" w:rsidR="00D06DA9" w:rsidRDefault="00CF4D11">
      <w:pPr>
        <w:keepNext/>
        <w:spacing w:before="280" w:after="140"/>
      </w:pPr>
      <w:r>
        <w:rPr>
          <w:b/>
          <w:bCs/>
          <w:sz w:val="24"/>
          <w:szCs w:val="24"/>
        </w:rPr>
        <w:t>VII. PRAVNA ZAŠTITA</w:t>
      </w:r>
    </w:p>
    <w:p w14:paraId="161A0E35" w14:textId="77777777" w:rsidR="00D06DA9" w:rsidRDefault="00CF4D11">
      <w:pPr>
        <w:keepNext/>
        <w:spacing w:before="200" w:after="120"/>
        <w:jc w:val="center"/>
      </w:pPr>
      <w:r>
        <w:rPr>
          <w:b/>
          <w:bCs/>
          <w:i/>
          <w:iCs/>
          <w:sz w:val="24"/>
          <w:szCs w:val="24"/>
        </w:rPr>
        <w:t>Članak 18.</w:t>
      </w:r>
    </w:p>
    <w:p w14:paraId="009FD3FC" w14:textId="77777777" w:rsidR="00D06DA9" w:rsidRDefault="00CF4D11">
      <w:pPr>
        <w:spacing w:after="120" w:line="276" w:lineRule="auto"/>
        <w:jc w:val="both"/>
      </w:pPr>
      <w:r>
        <w:rPr>
          <w:sz w:val="24"/>
          <w:szCs w:val="24"/>
        </w:rPr>
        <w:t>(1) Za nabave čija je procijenjena vrijednost veća od 15.000,00 eura gospodarski subjekt koji ima pravni interes za dobivanje ugovora i koji je pretrpio ili bi mogao pretrpjeti štetu od navodnoga kršenja pravila ovoga Pravilnika ima pravo podnijeti prigovor.</w:t>
      </w:r>
    </w:p>
    <w:p w14:paraId="0E941E07" w14:textId="77777777" w:rsidR="00D06DA9" w:rsidRDefault="00CF4D11">
      <w:pPr>
        <w:spacing w:after="120" w:line="276" w:lineRule="auto"/>
        <w:jc w:val="both"/>
      </w:pPr>
      <w:r>
        <w:rPr>
          <w:sz w:val="24"/>
          <w:szCs w:val="24"/>
        </w:rPr>
        <w:t>(2) Prigovor se podnosi dekanu Veleučilišta kao odgovornoj osobi naručitelja u pisanom obliku u roku od pet (5) dana od dana primitka odluke odnosno od dana saznanja za radnju protiv koje se prigovor podnosi.</w:t>
      </w:r>
    </w:p>
    <w:p w14:paraId="63509DDA" w14:textId="77777777" w:rsidR="00D06DA9" w:rsidRDefault="00CF4D11">
      <w:pPr>
        <w:spacing w:after="120" w:line="276" w:lineRule="auto"/>
        <w:jc w:val="both"/>
      </w:pPr>
      <w:r>
        <w:rPr>
          <w:sz w:val="24"/>
          <w:szCs w:val="24"/>
        </w:rPr>
        <w:t>(3) Dekan je obvezan o prigovoru odlučiti u roku od osam (8) dana od dana primitka prigovora te o svojoj odluci obavijestiti podnositelja prigovora.</w:t>
      </w:r>
    </w:p>
    <w:p w14:paraId="26C49917" w14:textId="77777777" w:rsidR="00D06DA9" w:rsidRDefault="00CF4D11">
      <w:pPr>
        <w:spacing w:after="120" w:line="276" w:lineRule="auto"/>
        <w:jc w:val="both"/>
      </w:pPr>
      <w:r>
        <w:rPr>
          <w:sz w:val="24"/>
          <w:szCs w:val="24"/>
        </w:rPr>
        <w:t>(4) Za nabave čija je procijenjena vrijednost jednaka ili manja od 15.000,00 eura pravo na prigovor iz ovoga članka ne primjenjuje se.</w:t>
      </w:r>
    </w:p>
    <w:p w14:paraId="5F31BDE7" w14:textId="77777777" w:rsidR="00D06DA9" w:rsidRDefault="00CF4D11">
      <w:pPr>
        <w:spacing w:after="120" w:line="276" w:lineRule="auto"/>
        <w:jc w:val="both"/>
      </w:pPr>
      <w:r>
        <w:rPr>
          <w:sz w:val="24"/>
          <w:szCs w:val="24"/>
        </w:rPr>
        <w:t>(5) Protiv odluke o odabiru odnosno odluke o poništenju nije dopuštena žalba Državnoj komisiji za kontrolu postupaka javne nabave.</w:t>
      </w:r>
    </w:p>
    <w:p w14:paraId="124F29C0" w14:textId="77777777" w:rsidR="00D06DA9" w:rsidRDefault="00CF4D11">
      <w:pPr>
        <w:keepNext/>
        <w:spacing w:before="280" w:after="140"/>
      </w:pPr>
      <w:r>
        <w:rPr>
          <w:b/>
          <w:bCs/>
          <w:sz w:val="24"/>
          <w:szCs w:val="24"/>
        </w:rPr>
        <w:lastRenderedPageBreak/>
        <w:t>VIII. SKLAPANJE UGOVORA O NABAVI</w:t>
      </w:r>
    </w:p>
    <w:p w14:paraId="020174A2" w14:textId="77777777" w:rsidR="00D06DA9" w:rsidRDefault="00CF4D11">
      <w:pPr>
        <w:keepNext/>
        <w:spacing w:before="200" w:after="120"/>
        <w:jc w:val="center"/>
      </w:pPr>
      <w:r>
        <w:rPr>
          <w:b/>
          <w:bCs/>
          <w:i/>
          <w:iCs/>
          <w:sz w:val="24"/>
          <w:szCs w:val="24"/>
        </w:rPr>
        <w:t>Članak 19.</w:t>
      </w:r>
    </w:p>
    <w:p w14:paraId="0CE42214" w14:textId="77777777" w:rsidR="00D06DA9" w:rsidRDefault="00CF4D11">
      <w:pPr>
        <w:spacing w:after="120" w:line="276" w:lineRule="auto"/>
        <w:jc w:val="both"/>
      </w:pPr>
      <w:r>
        <w:rPr>
          <w:sz w:val="24"/>
          <w:szCs w:val="24"/>
        </w:rPr>
        <w:t>(1) Nakon odabira najpovoljnije ponude, potpisuje se ugovor ili izdaje narudžbenica.</w:t>
      </w:r>
    </w:p>
    <w:p w14:paraId="26FC07BA" w14:textId="77777777" w:rsidR="00D06DA9" w:rsidRDefault="00CF4D11">
      <w:pPr>
        <w:spacing w:after="120" w:line="276" w:lineRule="auto"/>
        <w:jc w:val="both"/>
      </w:pPr>
      <w:r>
        <w:rPr>
          <w:sz w:val="24"/>
          <w:szCs w:val="24"/>
        </w:rPr>
        <w:t>(2) Ugovor odnosno narudžbenicu potpisuje dekan.</w:t>
      </w:r>
    </w:p>
    <w:p w14:paraId="2DC1265B" w14:textId="77777777" w:rsidR="00D06DA9" w:rsidRDefault="00CF4D11">
      <w:pPr>
        <w:keepNext/>
        <w:spacing w:before="280" w:after="140"/>
      </w:pPr>
      <w:r>
        <w:rPr>
          <w:b/>
          <w:bCs/>
          <w:sz w:val="24"/>
          <w:szCs w:val="24"/>
        </w:rPr>
        <w:t>IX. ČUVANJE DOKUMENTACIJE</w:t>
      </w:r>
    </w:p>
    <w:p w14:paraId="65E939B3" w14:textId="77777777" w:rsidR="00D06DA9" w:rsidRDefault="00CF4D11">
      <w:pPr>
        <w:keepNext/>
        <w:spacing w:before="200" w:after="120"/>
        <w:jc w:val="center"/>
      </w:pPr>
      <w:r>
        <w:rPr>
          <w:b/>
          <w:bCs/>
          <w:i/>
          <w:iCs/>
          <w:sz w:val="24"/>
          <w:szCs w:val="24"/>
        </w:rPr>
        <w:t>Članak 20.</w:t>
      </w:r>
    </w:p>
    <w:p w14:paraId="3F5778E8" w14:textId="77777777" w:rsidR="00D06DA9" w:rsidRDefault="00CF4D11">
      <w:pPr>
        <w:spacing w:after="120" w:line="276" w:lineRule="auto"/>
        <w:jc w:val="both"/>
      </w:pPr>
      <w:r>
        <w:rPr>
          <w:sz w:val="24"/>
          <w:szCs w:val="24"/>
        </w:rPr>
        <w:t>(1) Naručitelj je dužan svu dokumentaciju o postupcima jednostavne nabave čuvati najmanje četiri godine od završetka postupka jednostavne nabave.</w:t>
      </w:r>
    </w:p>
    <w:p w14:paraId="19C63B98" w14:textId="77777777" w:rsidR="00D06DA9" w:rsidRDefault="00CF4D11">
      <w:pPr>
        <w:keepNext/>
        <w:spacing w:before="280" w:after="140"/>
      </w:pPr>
      <w:r>
        <w:rPr>
          <w:b/>
          <w:bCs/>
          <w:sz w:val="24"/>
          <w:szCs w:val="24"/>
        </w:rPr>
        <w:t>X. OBJAVA PRAVILNIKA</w:t>
      </w:r>
    </w:p>
    <w:p w14:paraId="64E8EB7E" w14:textId="77777777" w:rsidR="00D06DA9" w:rsidRDefault="00CF4D11">
      <w:pPr>
        <w:keepNext/>
        <w:spacing w:before="200" w:after="120"/>
        <w:jc w:val="center"/>
      </w:pPr>
      <w:r>
        <w:rPr>
          <w:b/>
          <w:bCs/>
          <w:i/>
          <w:iCs/>
          <w:sz w:val="24"/>
          <w:szCs w:val="24"/>
        </w:rPr>
        <w:t>Članak 21.</w:t>
      </w:r>
    </w:p>
    <w:p w14:paraId="569F203B" w14:textId="77777777" w:rsidR="00D06DA9" w:rsidRDefault="00CF4D11">
      <w:pPr>
        <w:spacing w:after="120" w:line="276" w:lineRule="auto"/>
        <w:jc w:val="both"/>
      </w:pPr>
      <w:r>
        <w:rPr>
          <w:sz w:val="24"/>
          <w:szCs w:val="24"/>
        </w:rPr>
        <w:t>(1) Ovaj Pravilnik, kao i sve njegove izmjene i dopune, Veleučilište je obvezno objaviti na svojim internetskim stranicama te učiniti dostupnim u Elektroničkom oglasniku javne nabave Republike Hrvatske.</w:t>
      </w:r>
    </w:p>
    <w:p w14:paraId="31A46102" w14:textId="77777777" w:rsidR="00D06DA9" w:rsidRDefault="00CF4D11">
      <w:pPr>
        <w:keepNext/>
        <w:spacing w:before="280" w:after="140"/>
      </w:pPr>
      <w:r>
        <w:rPr>
          <w:b/>
          <w:bCs/>
          <w:sz w:val="24"/>
          <w:szCs w:val="24"/>
        </w:rPr>
        <w:t>XI. PRIJELAZNE I ZAVRŠNE ODREDBE</w:t>
      </w:r>
    </w:p>
    <w:p w14:paraId="0A2A60F2" w14:textId="77777777" w:rsidR="00D06DA9" w:rsidRDefault="00CF4D11">
      <w:pPr>
        <w:keepNext/>
        <w:spacing w:before="200" w:after="120"/>
        <w:jc w:val="center"/>
      </w:pPr>
      <w:r>
        <w:rPr>
          <w:b/>
          <w:bCs/>
          <w:i/>
          <w:iCs/>
          <w:sz w:val="24"/>
          <w:szCs w:val="24"/>
        </w:rPr>
        <w:t>Članak 22.</w:t>
      </w:r>
    </w:p>
    <w:p w14:paraId="16D5E7E0" w14:textId="77777777" w:rsidR="00D06DA9" w:rsidRDefault="00CF4D11">
      <w:pPr>
        <w:spacing w:after="120" w:line="276" w:lineRule="auto"/>
        <w:jc w:val="both"/>
      </w:pPr>
      <w:r>
        <w:rPr>
          <w:sz w:val="24"/>
          <w:szCs w:val="24"/>
        </w:rPr>
        <w:t>(1) Postupci jednostavne nabave pokrenuti prije stupanja na snagu ovoga Pravilnika dovršit će se prema odredbama Pravilnika o provedbi postupaka jednostavne nabave od 20. studenoga 2024. (KLASA: 033-01/24-02/60, URBROJ: 104-01-24-4).</w:t>
      </w:r>
    </w:p>
    <w:p w14:paraId="272D4C8D" w14:textId="77777777" w:rsidR="00D06DA9" w:rsidRDefault="00CF4D11">
      <w:pPr>
        <w:keepNext/>
        <w:spacing w:before="200" w:after="120"/>
        <w:jc w:val="center"/>
      </w:pPr>
      <w:r>
        <w:rPr>
          <w:b/>
          <w:bCs/>
          <w:i/>
          <w:iCs/>
          <w:sz w:val="24"/>
          <w:szCs w:val="24"/>
        </w:rPr>
        <w:t>Članak 23.</w:t>
      </w:r>
    </w:p>
    <w:p w14:paraId="0FDE7E57" w14:textId="77777777" w:rsidR="00D06DA9" w:rsidRDefault="00CF4D11">
      <w:pPr>
        <w:spacing w:after="120" w:line="276" w:lineRule="auto"/>
        <w:jc w:val="both"/>
      </w:pPr>
      <w:r>
        <w:rPr>
          <w:sz w:val="24"/>
          <w:szCs w:val="24"/>
        </w:rPr>
        <w:t>(1) Sve izmjene i dopune ovoga Pravilnika donose se na isti način kao i ovaj Pravilnik.</w:t>
      </w:r>
    </w:p>
    <w:p w14:paraId="65A17D29" w14:textId="77777777" w:rsidR="00D06DA9" w:rsidRDefault="00CF4D11">
      <w:pPr>
        <w:keepNext/>
        <w:spacing w:before="200" w:after="120"/>
        <w:jc w:val="center"/>
      </w:pPr>
      <w:r>
        <w:rPr>
          <w:b/>
          <w:bCs/>
          <w:i/>
          <w:iCs/>
          <w:sz w:val="24"/>
          <w:szCs w:val="24"/>
        </w:rPr>
        <w:t>Članak 24.</w:t>
      </w:r>
    </w:p>
    <w:p w14:paraId="7F4B7884" w14:textId="77777777" w:rsidR="00D06DA9" w:rsidRDefault="00CF4D11">
      <w:pPr>
        <w:spacing w:after="120" w:line="276" w:lineRule="auto"/>
        <w:jc w:val="both"/>
      </w:pPr>
      <w:r>
        <w:rPr>
          <w:sz w:val="24"/>
          <w:szCs w:val="24"/>
        </w:rPr>
        <w:t>(1) Stupanjem na snagu ovoga Pravilnika stavlja se izvan snage Pravilnik o provedbi postupaka jednostavne nabave od 20. studenoga 2024. (KLASA: 033-01/24-02/60, URBROJ: 104-01-24-4).</w:t>
      </w:r>
    </w:p>
    <w:p w14:paraId="0D5B4C01" w14:textId="77777777" w:rsidR="00D06DA9" w:rsidRDefault="00CF4D11">
      <w:pPr>
        <w:keepNext/>
        <w:spacing w:before="200" w:after="120"/>
        <w:jc w:val="center"/>
      </w:pPr>
      <w:r>
        <w:rPr>
          <w:b/>
          <w:bCs/>
          <w:i/>
          <w:iCs/>
          <w:sz w:val="24"/>
          <w:szCs w:val="24"/>
        </w:rPr>
        <w:t>Članak 25.</w:t>
      </w:r>
    </w:p>
    <w:p w14:paraId="6E710F6E" w14:textId="1D3FE69E" w:rsidR="00D06DA9" w:rsidRDefault="00CF4D11" w:rsidP="00D245A1">
      <w:pPr>
        <w:spacing w:after="120" w:line="276" w:lineRule="auto"/>
        <w:jc w:val="both"/>
      </w:pPr>
      <w:r>
        <w:rPr>
          <w:sz w:val="24"/>
          <w:szCs w:val="24"/>
        </w:rPr>
        <w:t>(1) Ovaj Pravilnik stupa na snagu danom donošenja, a primjenjuje se od 1. rujna 2026. godine.</w:t>
      </w:r>
    </w:p>
    <w:p w14:paraId="0269E9A0" w14:textId="77777777" w:rsidR="00D06DA9" w:rsidRDefault="00D06DA9"/>
    <w:p w14:paraId="34345081" w14:textId="77777777" w:rsidR="00D06DA9" w:rsidRDefault="00CF4D11">
      <w:pPr>
        <w:spacing w:after="60"/>
        <w:jc w:val="right"/>
      </w:pPr>
      <w:r>
        <w:rPr>
          <w:sz w:val="24"/>
          <w:szCs w:val="24"/>
        </w:rPr>
        <w:t>Veleučilište „Marko Marulić“ u Kninu</w:t>
      </w:r>
    </w:p>
    <w:p w14:paraId="5601333D" w14:textId="77777777" w:rsidR="00D06DA9" w:rsidRDefault="00CF4D11">
      <w:pPr>
        <w:spacing w:after="200"/>
        <w:jc w:val="right"/>
      </w:pPr>
      <w:r>
        <w:rPr>
          <w:sz w:val="24"/>
          <w:szCs w:val="24"/>
        </w:rPr>
        <w:t>Predsjednica Upravnog vijeća</w:t>
      </w:r>
    </w:p>
    <w:p w14:paraId="5EF4FD99" w14:textId="77777777" w:rsidR="003358D1" w:rsidRDefault="003358D1" w:rsidP="003358D1">
      <w:pPr>
        <w:jc w:val="right"/>
        <w:rPr>
          <w:sz w:val="24"/>
          <w:szCs w:val="24"/>
        </w:rPr>
      </w:pPr>
    </w:p>
    <w:p w14:paraId="784DFF72" w14:textId="77777777" w:rsidR="003358D1" w:rsidRDefault="003358D1" w:rsidP="003358D1">
      <w:pPr>
        <w:jc w:val="right"/>
        <w:rPr>
          <w:sz w:val="24"/>
          <w:szCs w:val="24"/>
        </w:rPr>
      </w:pPr>
    </w:p>
    <w:p w14:paraId="2FC2DB3B" w14:textId="77B1BA89" w:rsidR="00D06DA9" w:rsidRDefault="003358D1" w:rsidP="003358D1">
      <w:pPr>
        <w:jc w:val="right"/>
      </w:pPr>
      <w:r w:rsidRPr="003358D1">
        <w:rPr>
          <w:sz w:val="24"/>
          <w:szCs w:val="24"/>
        </w:rPr>
        <w:t>prof. dr. sc. Ana Lucić Vrdoljak</w:t>
      </w:r>
    </w:p>
    <w:p w14:paraId="61612286" w14:textId="47791408" w:rsidR="00D06DA9" w:rsidRDefault="00CF4D11">
      <w:r>
        <w:rPr>
          <w:sz w:val="24"/>
          <w:szCs w:val="24"/>
        </w:rPr>
        <w:t>KLASA:</w:t>
      </w:r>
    </w:p>
    <w:p w14:paraId="1E92D709" w14:textId="77777777" w:rsidR="00D245A1" w:rsidRDefault="00CF4D11">
      <w:pPr>
        <w:rPr>
          <w:sz w:val="24"/>
          <w:szCs w:val="24"/>
        </w:rPr>
      </w:pPr>
      <w:r>
        <w:rPr>
          <w:sz w:val="24"/>
          <w:szCs w:val="24"/>
        </w:rPr>
        <w:t xml:space="preserve">URBROJ: </w:t>
      </w:r>
    </w:p>
    <w:p w14:paraId="5BA3CC78" w14:textId="377F0295" w:rsidR="00D06DA9" w:rsidRDefault="00CF4D11">
      <w:r>
        <w:rPr>
          <w:sz w:val="24"/>
          <w:szCs w:val="24"/>
        </w:rPr>
        <w:t>Knin, __________ 2026. godine.</w:t>
      </w:r>
    </w:p>
    <w:sectPr w:rsidR="00D06DA9">
      <w:pgSz w:w="11906" w:h="16838"/>
      <w:pgMar w:top="1418" w:right="1418" w:bottom="1418" w:left="141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CDA"/>
    <w:multiLevelType w:val="hybridMultilevel"/>
    <w:tmpl w:val="7652C9DE"/>
    <w:lvl w:ilvl="0" w:tplc="041A000F">
      <w:start w:val="1"/>
      <w:numFmt w:val="decimal"/>
      <w:lvlText w:val="%1."/>
      <w:lvlJc w:val="left"/>
      <w:pPr>
        <w:ind w:left="1530" w:hanging="360"/>
      </w:p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abstractNum w:abstractNumId="1" w15:restartNumberingAfterBreak="0">
    <w:nsid w:val="11A87CFA"/>
    <w:multiLevelType w:val="hybridMultilevel"/>
    <w:tmpl w:val="A95A7D9E"/>
    <w:lvl w:ilvl="0" w:tplc="041A0017">
      <w:start w:val="1"/>
      <w:numFmt w:val="lowerLetter"/>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 w15:restartNumberingAfterBreak="0">
    <w:nsid w:val="18C56074"/>
    <w:multiLevelType w:val="hybridMultilevel"/>
    <w:tmpl w:val="2AD46C0A"/>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 w15:restartNumberingAfterBreak="0">
    <w:nsid w:val="47D90F91"/>
    <w:multiLevelType w:val="hybridMultilevel"/>
    <w:tmpl w:val="F720451A"/>
    <w:lvl w:ilvl="0" w:tplc="1466D452">
      <w:start w:val="1"/>
      <w:numFmt w:val="decimal"/>
      <w:lvlText w:val="%1."/>
      <w:lvlJc w:val="left"/>
      <w:pPr>
        <w:ind w:left="1167" w:hanging="360"/>
      </w:pPr>
      <w:rPr>
        <w:rFonts w:hint="default"/>
        <w:sz w:val="24"/>
      </w:rPr>
    </w:lvl>
    <w:lvl w:ilvl="1" w:tplc="041A0019" w:tentative="1">
      <w:start w:val="1"/>
      <w:numFmt w:val="lowerLetter"/>
      <w:lvlText w:val="%2."/>
      <w:lvlJc w:val="left"/>
      <w:pPr>
        <w:ind w:left="1887" w:hanging="360"/>
      </w:pPr>
    </w:lvl>
    <w:lvl w:ilvl="2" w:tplc="041A001B" w:tentative="1">
      <w:start w:val="1"/>
      <w:numFmt w:val="lowerRoman"/>
      <w:lvlText w:val="%3."/>
      <w:lvlJc w:val="right"/>
      <w:pPr>
        <w:ind w:left="2607" w:hanging="180"/>
      </w:pPr>
    </w:lvl>
    <w:lvl w:ilvl="3" w:tplc="041A000F" w:tentative="1">
      <w:start w:val="1"/>
      <w:numFmt w:val="decimal"/>
      <w:lvlText w:val="%4."/>
      <w:lvlJc w:val="left"/>
      <w:pPr>
        <w:ind w:left="3327" w:hanging="360"/>
      </w:pPr>
    </w:lvl>
    <w:lvl w:ilvl="4" w:tplc="041A0019" w:tentative="1">
      <w:start w:val="1"/>
      <w:numFmt w:val="lowerLetter"/>
      <w:lvlText w:val="%5."/>
      <w:lvlJc w:val="left"/>
      <w:pPr>
        <w:ind w:left="4047" w:hanging="360"/>
      </w:pPr>
    </w:lvl>
    <w:lvl w:ilvl="5" w:tplc="041A001B" w:tentative="1">
      <w:start w:val="1"/>
      <w:numFmt w:val="lowerRoman"/>
      <w:lvlText w:val="%6."/>
      <w:lvlJc w:val="right"/>
      <w:pPr>
        <w:ind w:left="4767" w:hanging="180"/>
      </w:pPr>
    </w:lvl>
    <w:lvl w:ilvl="6" w:tplc="041A000F" w:tentative="1">
      <w:start w:val="1"/>
      <w:numFmt w:val="decimal"/>
      <w:lvlText w:val="%7."/>
      <w:lvlJc w:val="left"/>
      <w:pPr>
        <w:ind w:left="5487" w:hanging="360"/>
      </w:pPr>
    </w:lvl>
    <w:lvl w:ilvl="7" w:tplc="041A0019" w:tentative="1">
      <w:start w:val="1"/>
      <w:numFmt w:val="lowerLetter"/>
      <w:lvlText w:val="%8."/>
      <w:lvlJc w:val="left"/>
      <w:pPr>
        <w:ind w:left="6207" w:hanging="360"/>
      </w:pPr>
    </w:lvl>
    <w:lvl w:ilvl="8" w:tplc="041A001B" w:tentative="1">
      <w:start w:val="1"/>
      <w:numFmt w:val="lowerRoman"/>
      <w:lvlText w:val="%9."/>
      <w:lvlJc w:val="right"/>
      <w:pPr>
        <w:ind w:left="6927" w:hanging="180"/>
      </w:pPr>
    </w:lvl>
  </w:abstractNum>
  <w:abstractNum w:abstractNumId="4" w15:restartNumberingAfterBreak="0">
    <w:nsid w:val="54F87917"/>
    <w:multiLevelType w:val="hybridMultilevel"/>
    <w:tmpl w:val="88164D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6AA7481"/>
    <w:multiLevelType w:val="hybridMultilevel"/>
    <w:tmpl w:val="75BAD4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FE66DE"/>
    <w:multiLevelType w:val="hybridMultilevel"/>
    <w:tmpl w:val="5DC4BFF4"/>
    <w:lvl w:ilvl="0" w:tplc="8846869C">
      <w:start w:val="1"/>
      <w:numFmt w:val="bullet"/>
      <w:lvlText w:val="●"/>
      <w:lvlJc w:val="left"/>
      <w:pPr>
        <w:ind w:left="720" w:hanging="360"/>
      </w:pPr>
    </w:lvl>
    <w:lvl w:ilvl="1" w:tplc="8AA20C3C">
      <w:start w:val="1"/>
      <w:numFmt w:val="bullet"/>
      <w:lvlText w:val="○"/>
      <w:lvlJc w:val="left"/>
      <w:pPr>
        <w:ind w:left="1440" w:hanging="360"/>
      </w:pPr>
    </w:lvl>
    <w:lvl w:ilvl="2" w:tplc="A73E9DF0">
      <w:start w:val="1"/>
      <w:numFmt w:val="bullet"/>
      <w:lvlText w:val="■"/>
      <w:lvlJc w:val="left"/>
      <w:pPr>
        <w:ind w:left="2160" w:hanging="360"/>
      </w:pPr>
    </w:lvl>
    <w:lvl w:ilvl="3" w:tplc="AAAE8684">
      <w:start w:val="1"/>
      <w:numFmt w:val="bullet"/>
      <w:lvlText w:val="●"/>
      <w:lvlJc w:val="left"/>
      <w:pPr>
        <w:ind w:left="2880" w:hanging="360"/>
      </w:pPr>
    </w:lvl>
    <w:lvl w:ilvl="4" w:tplc="1C4CDA2C">
      <w:start w:val="1"/>
      <w:numFmt w:val="bullet"/>
      <w:lvlText w:val="○"/>
      <w:lvlJc w:val="left"/>
      <w:pPr>
        <w:ind w:left="3600" w:hanging="360"/>
      </w:pPr>
    </w:lvl>
    <w:lvl w:ilvl="5" w:tplc="4EF09CC6">
      <w:start w:val="1"/>
      <w:numFmt w:val="bullet"/>
      <w:lvlText w:val="■"/>
      <w:lvlJc w:val="left"/>
      <w:pPr>
        <w:ind w:left="4320" w:hanging="360"/>
      </w:pPr>
    </w:lvl>
    <w:lvl w:ilvl="6" w:tplc="066809DC">
      <w:start w:val="1"/>
      <w:numFmt w:val="bullet"/>
      <w:lvlText w:val="●"/>
      <w:lvlJc w:val="left"/>
      <w:pPr>
        <w:ind w:left="5040" w:hanging="360"/>
      </w:pPr>
    </w:lvl>
    <w:lvl w:ilvl="7" w:tplc="85A20A14">
      <w:start w:val="1"/>
      <w:numFmt w:val="bullet"/>
      <w:lvlText w:val="●"/>
      <w:lvlJc w:val="left"/>
      <w:pPr>
        <w:ind w:left="5760" w:hanging="360"/>
      </w:pPr>
    </w:lvl>
    <w:lvl w:ilvl="8" w:tplc="1CBCDF8E">
      <w:start w:val="1"/>
      <w:numFmt w:val="bullet"/>
      <w:lvlText w:val="●"/>
      <w:lvlJc w:val="left"/>
      <w:pPr>
        <w:ind w:left="6480" w:hanging="360"/>
      </w:pPr>
    </w:lvl>
  </w:abstractNum>
  <w:num w:numId="1">
    <w:abstractNumId w:val="6"/>
    <w:lvlOverride w:ilvl="0">
      <w:startOverride w:val="1"/>
    </w:lvlOverride>
  </w:num>
  <w:num w:numId="2">
    <w:abstractNumId w:val="0"/>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A9"/>
    <w:rsid w:val="003358D1"/>
    <w:rsid w:val="004779B9"/>
    <w:rsid w:val="005C741E"/>
    <w:rsid w:val="00CF4D11"/>
    <w:rsid w:val="00D06DA9"/>
    <w:rsid w:val="00D24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1BF4"/>
  <w15:docId w15:val="{132F6145-4DB2-48F5-B8F3-3714C399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outlineLvl w:val="0"/>
    </w:pPr>
    <w:rPr>
      <w:color w:val="2E74B5"/>
      <w:sz w:val="32"/>
      <w:szCs w:val="32"/>
    </w:rPr>
  </w:style>
  <w:style w:type="paragraph" w:styleId="Naslov2">
    <w:name w:val="heading 2"/>
    <w:uiPriority w:val="9"/>
    <w:semiHidden/>
    <w:unhideWhenUsed/>
    <w:qFormat/>
    <w:pPr>
      <w:outlineLvl w:val="1"/>
    </w:pPr>
    <w:rPr>
      <w:color w:val="2E74B5"/>
      <w:sz w:val="26"/>
      <w:szCs w:val="26"/>
    </w:rPr>
  </w:style>
  <w:style w:type="paragraph" w:styleId="Naslov3">
    <w:name w:val="heading 3"/>
    <w:uiPriority w:val="9"/>
    <w:semiHidden/>
    <w:unhideWhenUsed/>
    <w:qFormat/>
    <w:pPr>
      <w:outlineLvl w:val="2"/>
    </w:pPr>
    <w:rPr>
      <w:color w:val="1F4D78"/>
      <w:sz w:val="24"/>
      <w:szCs w:val="24"/>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style>
  <w:style w:type="character" w:customStyle="1" w:styleId="TekstkrajnjebiljekeChar">
    <w:name w:val="Tekst krajnje bilješke Char"/>
    <w:link w:val="Tekstkrajnjebiljek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1887</Words>
  <Characters>10759</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Pravilnik o provedbi postupka jednostavne nabave</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postupka jednostavne nabave</dc:title>
  <dc:creator>Veleučilište Marko Marulić u Kninu</dc:creator>
  <cp:lastModifiedBy>Korisnik</cp:lastModifiedBy>
  <cp:revision>5</cp:revision>
  <dcterms:created xsi:type="dcterms:W3CDTF">2026-07-06T10:47:00Z</dcterms:created>
  <dcterms:modified xsi:type="dcterms:W3CDTF">2026-07-22T08:53:00Z</dcterms:modified>
</cp:coreProperties>
</file>